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073067A4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 заключении договора комплексного банковского обслуживания</w:t>
            </w:r>
            <w:r w:rsidRPr="00126829">
              <w:t xml:space="preserve"> </w:t>
            </w:r>
            <w:r w:rsidRPr="00EF6E0D">
              <w:t xml:space="preserve">ООО 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F36F0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41F8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6FE2741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>Клиент заявляет и предлагает ООО 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22D32EB2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Договор комплексного банковского обслуживания, в соответствии и на условиях, указанных в </w:t>
            </w:r>
            <w:bookmarkStart w:id="3" w:name="_Hlk53386063"/>
            <w:r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ООО «Банк 131» (далее – Правила)</w:t>
            </w:r>
            <w:bookmarkEnd w:id="3"/>
            <w:r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42F3E7D3" w:rsidR="009A4EE6" w:rsidRPr="0073606F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 xml:space="preserve">Заключить 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Pr="0073606F">
              <w:rPr>
                <w:sz w:val="20"/>
                <w:szCs w:val="20"/>
              </w:rPr>
              <w:t xml:space="preserve"> и открыть Клиенту банковский(-</w:t>
            </w:r>
            <w:proofErr w:type="spellStart"/>
            <w:r w:rsidRPr="0073606F">
              <w:rPr>
                <w:sz w:val="20"/>
                <w:szCs w:val="20"/>
              </w:rPr>
              <w:t>ие</w:t>
            </w:r>
            <w:proofErr w:type="spellEnd"/>
            <w:r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378A224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 настоящем Заявлении.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65F0F39A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Pr="009A4EE6">
              <w:rPr>
                <w:sz w:val="20"/>
                <w:szCs w:val="20"/>
              </w:rPr>
              <w:t>, в соответствии с Правилами,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7DAE9567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A5771E3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4D167646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19981993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2CC0C8F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6B2DC3B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15E09B68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4F8844C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1D4AC4F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54F5DE0C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76A041D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7D0AFB3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2AF28786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56DBA80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0B47F565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5D0F35E3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18DEA49D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B0311D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lastRenderedPageBreak/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77777777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DF52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37121A2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662410BA" w14:textId="63B5F67A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обслуживание Клиента в рамках заключаемого(-ых) с ООО «Банк 131»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 xml:space="preserve"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</w:t>
            </w:r>
            <w:r w:rsidR="00772E6D" w:rsidRPr="00772E6D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.</w:t>
            </w:r>
          </w:p>
          <w:p w14:paraId="10A29759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заключение Договора 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Правилах; </w:t>
            </w:r>
          </w:p>
          <w:p w14:paraId="4894FAC3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получение ООО 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37B1385E" w14:textId="06A381A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направляя настоящее Заявление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772E6D">
              <w:rPr>
                <w:sz w:val="16"/>
                <w:szCs w:val="16"/>
              </w:rPr>
              <w:t>С</w:t>
            </w:r>
            <w:r w:rsidRPr="00EC791B">
              <w:rPr>
                <w:sz w:val="16"/>
                <w:szCs w:val="16"/>
              </w:rPr>
              <w:t xml:space="preserve">четов Клиента, в сумме задолженности Клиента по ДКБО, </w:t>
            </w:r>
            <w:r w:rsidR="00925530">
              <w:rPr>
                <w:sz w:val="16"/>
                <w:szCs w:val="16"/>
              </w:rPr>
              <w:t xml:space="preserve">Договору Счета, </w:t>
            </w:r>
            <w:r w:rsidRPr="00EC791B">
              <w:rPr>
                <w:sz w:val="16"/>
                <w:szCs w:val="16"/>
              </w:rPr>
              <w:t xml:space="preserve">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все документы и сведения,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</w:t>
            </w:r>
            <w:proofErr w:type="spellStart"/>
            <w:r w:rsidRPr="00EC791B">
              <w:rPr>
                <w:sz w:val="16"/>
                <w:szCs w:val="16"/>
              </w:rPr>
              <w:t>Аутентификационные</w:t>
            </w:r>
            <w:proofErr w:type="spellEnd"/>
            <w:r w:rsidRPr="00EC791B">
              <w:rPr>
                <w:sz w:val="16"/>
                <w:szCs w:val="16"/>
              </w:rPr>
              <w:t xml:space="preserve"> данные принадлежат и используются исключительно и только соответствующим Клиентом/уполномоченным лицом Клиента;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22329B38" w14:textId="57F8603A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  <w:p w14:paraId="7072A08D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32C2EF20" w14:textId="1B4FA09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1B32FD95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131».</w:t>
            </w:r>
            <w:r w:rsidR="004C176F">
              <w:t xml:space="preserve"> </w:t>
            </w:r>
            <w:r w:rsidR="004C176F" w:rsidRPr="004C176F">
              <w:rPr>
                <w:sz w:val="16"/>
                <w:szCs w:val="16"/>
              </w:rPr>
              <w:t xml:space="preserve">Настоящее Заявление </w:t>
            </w:r>
            <w:r w:rsidR="00B2380C">
              <w:rPr>
                <w:sz w:val="16"/>
                <w:szCs w:val="16"/>
              </w:rPr>
              <w:t xml:space="preserve">составлено </w:t>
            </w:r>
            <w:r w:rsidR="004C176F" w:rsidRPr="004C176F">
              <w:rPr>
                <w:sz w:val="16"/>
                <w:szCs w:val="16"/>
              </w:rPr>
              <w:t xml:space="preserve">на русском </w:t>
            </w:r>
            <w:r w:rsidR="000D6FE5" w:rsidRPr="004C176F">
              <w:rPr>
                <w:sz w:val="16"/>
                <w:szCs w:val="16"/>
              </w:rPr>
              <w:t>язык</w:t>
            </w:r>
            <w:r w:rsidR="000D6FE5">
              <w:rPr>
                <w:sz w:val="16"/>
                <w:szCs w:val="16"/>
              </w:rPr>
              <w:t>е</w:t>
            </w:r>
            <w:r w:rsidR="004C176F" w:rsidRPr="004C176F">
              <w:rPr>
                <w:sz w:val="16"/>
                <w:szCs w:val="16"/>
              </w:rPr>
              <w:t xml:space="preserve">. </w:t>
            </w:r>
          </w:p>
          <w:p w14:paraId="24724B52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</w:p>
          <w:p w14:paraId="1A7FF46F" w14:textId="4FC047F4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подтверждаю, что ознакомлен и соглашаюсь, что размещенные на банковских счетах Клиента в ООО «Банк 131» денежные средства не застрахованы в соответствии с Федеральным законом от 23.12.2003 N 177-ФЗ «О страховании вкладов в банках Российской Федерации», ООО «Банк 131» не является участником системы страхования вкладов, в соответствии с законодательством Российской Федерации.</w:t>
            </w:r>
          </w:p>
          <w:p w14:paraId="3CB33F4B" w14:textId="14ABF311" w:rsidR="00EC791B" w:rsidRPr="00590046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3137F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A960E0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A960E0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A960E0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договоров: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21AD23B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 принял и проверил,</w:t>
                  </w:r>
                  <w:r w:rsidR="008F1E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5BF73F0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3AED547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3. </w:t>
                  </w:r>
                  <w:r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1D6699" w:rsidRDefault="002F5149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0F7FB3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lastRenderedPageBreak/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14D" w14:textId="77777777" w:rsidR="00BC009C" w:rsidRDefault="00BC009C">
      <w:r>
        <w:separator/>
      </w:r>
    </w:p>
  </w:endnote>
  <w:endnote w:type="continuationSeparator" w:id="0">
    <w:p w14:paraId="7DCCC418" w14:textId="77777777" w:rsidR="00BC009C" w:rsidRDefault="00BC009C">
      <w:r>
        <w:continuationSeparator/>
      </w:r>
    </w:p>
  </w:endnote>
  <w:endnote w:type="continuationNotice" w:id="1">
    <w:p w14:paraId="176EF265" w14:textId="77777777" w:rsidR="00BC009C" w:rsidRDefault="00BC0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A063" w14:textId="77777777" w:rsidR="00BC009C" w:rsidRDefault="00BC009C">
      <w:r>
        <w:separator/>
      </w:r>
    </w:p>
  </w:footnote>
  <w:footnote w:type="continuationSeparator" w:id="0">
    <w:p w14:paraId="616E71B0" w14:textId="77777777" w:rsidR="00BC009C" w:rsidRDefault="00BC009C">
      <w:r>
        <w:continuationSeparator/>
      </w:r>
    </w:p>
  </w:footnote>
  <w:footnote w:type="continuationNotice" w:id="1">
    <w:p w14:paraId="26540BD1" w14:textId="77777777" w:rsidR="00BC009C" w:rsidRDefault="00BC0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82719">
    <w:abstractNumId w:val="23"/>
  </w:num>
  <w:num w:numId="2" w16cid:durableId="220362111">
    <w:abstractNumId w:val="6"/>
  </w:num>
  <w:num w:numId="3" w16cid:durableId="718164535">
    <w:abstractNumId w:val="8"/>
  </w:num>
  <w:num w:numId="4" w16cid:durableId="2133937488">
    <w:abstractNumId w:val="17"/>
  </w:num>
  <w:num w:numId="5" w16cid:durableId="210968263">
    <w:abstractNumId w:val="16"/>
  </w:num>
  <w:num w:numId="6" w16cid:durableId="488327332">
    <w:abstractNumId w:val="14"/>
  </w:num>
  <w:num w:numId="7" w16cid:durableId="281501313">
    <w:abstractNumId w:val="21"/>
  </w:num>
  <w:num w:numId="8" w16cid:durableId="2076977015">
    <w:abstractNumId w:val="4"/>
  </w:num>
  <w:num w:numId="9" w16cid:durableId="1950890731">
    <w:abstractNumId w:val="1"/>
  </w:num>
  <w:num w:numId="10" w16cid:durableId="1644037999">
    <w:abstractNumId w:val="3"/>
  </w:num>
  <w:num w:numId="11" w16cid:durableId="263852717">
    <w:abstractNumId w:val="9"/>
  </w:num>
  <w:num w:numId="12" w16cid:durableId="976957372">
    <w:abstractNumId w:val="10"/>
  </w:num>
  <w:num w:numId="13" w16cid:durableId="1385328685">
    <w:abstractNumId w:val="13"/>
  </w:num>
  <w:num w:numId="14" w16cid:durableId="394352605">
    <w:abstractNumId w:val="7"/>
  </w:num>
  <w:num w:numId="15" w16cid:durableId="385960203">
    <w:abstractNumId w:val="12"/>
  </w:num>
  <w:num w:numId="16" w16cid:durableId="1036471267">
    <w:abstractNumId w:val="15"/>
  </w:num>
  <w:num w:numId="17" w16cid:durableId="1312756775">
    <w:abstractNumId w:val="0"/>
  </w:num>
  <w:num w:numId="18" w16cid:durableId="501698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595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852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001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071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2075941">
    <w:abstractNumId w:val="19"/>
  </w:num>
  <w:num w:numId="24" w16cid:durableId="1047728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37632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698218">
    <w:abstractNumId w:val="24"/>
  </w:num>
  <w:num w:numId="27" w16cid:durableId="538513178">
    <w:abstractNumId w:val="5"/>
  </w:num>
  <w:num w:numId="28" w16cid:durableId="978993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1864878">
    <w:abstractNumId w:val="22"/>
  </w:num>
  <w:num w:numId="30" w16cid:durableId="6290967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0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25CA"/>
    <w:rsid w:val="003C3256"/>
    <w:rsid w:val="003C3636"/>
    <w:rsid w:val="003C3D9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4F3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176F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3</cp:revision>
  <cp:lastPrinted>2020-08-28T12:07:00Z</cp:lastPrinted>
  <dcterms:created xsi:type="dcterms:W3CDTF">2023-12-07T07:04:00Z</dcterms:created>
  <dcterms:modified xsi:type="dcterms:W3CDTF">2023-12-07T07:04:00Z</dcterms:modified>
</cp:coreProperties>
</file>